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仿宋" w:cs="宋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40" w:lineRule="exact"/>
        <w:jc w:val="center"/>
        <w:textAlignment w:val="auto"/>
        <w:rPr>
          <w:rStyle w:val="4"/>
          <w:rFonts w:hint="default" w:ascii="Times New Roman" w:hAnsi="Times New Roman" w:eastAsia="方正小标宋_GBK" w:cs="宋体"/>
          <w:spacing w:val="-4"/>
          <w:sz w:val="44"/>
          <w:szCs w:val="44"/>
          <w:lang w:val="en-US" w:eastAsia="zh-CN"/>
        </w:rPr>
      </w:pPr>
      <w:r>
        <w:rPr>
          <w:rStyle w:val="4"/>
          <w:rFonts w:hint="eastAsia" w:ascii="Times New Roman" w:hAnsi="Times New Roman" w:eastAsia="方正小标宋_GBK" w:cs="宋体"/>
          <w:spacing w:val="-4"/>
          <w:sz w:val="44"/>
          <w:szCs w:val="44"/>
          <w:lang w:val="en-US" w:eastAsia="zh-CN"/>
        </w:rPr>
        <w:t>惠州学院第五届“阆苑好青年”评选活动获奖名单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  <w:t>“阆苑好青年”奖（共</w:t>
      </w:r>
      <w:bookmarkStart w:id="0" w:name="_GoBack"/>
      <w:r>
        <w:rPr>
          <w:rStyle w:val="4"/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10</w:t>
      </w:r>
      <w:bookmarkEnd w:id="0"/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学习之星 谢迈彬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科技之星 叶荣业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体育之星 覃胜军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自强之星 江小宝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学干之星 梁冰冰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实践之星 冼钰潇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才艺之星 许梓涵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创业之星 陈俊文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诚信之星 黄伊琪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志愿之星 张墁绮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Style w:val="4"/>
          <w:rFonts w:hint="eastAsia" w:ascii="Times New Roman" w:hAnsi="Times New Roman" w:eastAsia="仿宋" w:cs="宋体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  <w:t>二、“阆苑好青年”提名奖（共</w:t>
      </w:r>
      <w:r>
        <w:rPr>
          <w:rStyle w:val="4"/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10</w:t>
      </w: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学习之星 邹雅琦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科技之星 王健颖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体育之星 叶瑶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自强之星 邓文杰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学干之星 周贤彬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实践之星 肖腾飞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才艺之星 阮家怡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创业之星 潘子君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诚信之星 林源鑫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Style w:val="4"/>
          <w:rFonts w:hint="eastAsia" w:ascii="Times New Roman" w:hAnsi="Times New Roman" w:eastAsia="黑体" w:cs="宋体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志愿之星 方婷婷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Style w:val="4"/>
          <w:rFonts w:hint="eastAsia" w:ascii="Times New Roman" w:hAnsi="Times New Roman" w:eastAsia="仿宋" w:cs="宋体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黑体" w:cs="宋体"/>
          <w:sz w:val="32"/>
          <w:szCs w:val="32"/>
          <w:lang w:val="en-US" w:eastAsia="zh-CN"/>
        </w:rPr>
        <w:t xml:space="preserve">三、“阆苑好青年”入围奖（共10名）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学习之星 黄伟纯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科技之星 吴泽浩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体育之星 黄依琳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自强之星 曾思远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学干之星 高惠旭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实践之星 吕成炜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才艺之星 陈邑嘉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创业之星 严家慧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outlineLvl w:val="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诚信之星 李伟浩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Style w:val="4"/>
          <w:rFonts w:hint="default" w:ascii="Times New Roman" w:hAnsi="Times New Roman" w:eastAsia="仿宋" w:cs="宋体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志愿之星 陈炎娜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4E3B22-B34C-49A3-9C6D-6F15BCDF5E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261053D-67BD-4F31-B50F-608C1B3A81C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45EB4E4-8A22-4C18-AC2D-3F415BECB702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78DD1"/>
    <w:multiLevelType w:val="singleLevel"/>
    <w:tmpl w:val="04078DD1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Y2U3ZDJmYWU0M2NlOGVlYjVmYWVjMzBkMzkzYzMifQ=="/>
  </w:docVars>
  <w:rsids>
    <w:rsidRoot w:val="00000000"/>
    <w:rsid w:val="02CB349B"/>
    <w:rsid w:val="06D72954"/>
    <w:rsid w:val="0E691465"/>
    <w:rsid w:val="5C4952DC"/>
    <w:rsid w:val="635F73CF"/>
    <w:rsid w:val="67151CA7"/>
    <w:rsid w:val="7991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283</Characters>
  <Paragraphs>36</Paragraphs>
  <TotalTime>4</TotalTime>
  <ScaleCrop>false</ScaleCrop>
  <LinksUpToDate>false</LinksUpToDate>
  <CharactersWithSpaces>314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2021-10-12T03:09:00Z</dcterms:created>
  <dc:creator>Dreamer</dc:creator>
  <cp:lastModifiedBy>WPS_1580732976</cp:lastModifiedBy>
  <dcterms:modified xsi:type="dcterms:W3CDTF">2022-10-09T08:53:13Z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635A490873F94840A74280FB892F925E</vt:lpwstr>
  </property>
  <property fmtid="{D5CDD505-2E9C-101B-9397-08002B2CF9AE}" pid="4" name="KSOSaveFontToCloudKey">
    <vt:lpwstr>390138771_btnclosed</vt:lpwstr>
  </property>
</Properties>
</file>