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58" w:rsidRDefault="00456E58" w:rsidP="00456E58">
      <w:pPr>
        <w:jc w:val="left"/>
        <w:rPr>
          <w:rFonts w:ascii="Times New Roman" w:eastAsia="方正仿宋_GBK" w:hAnsi="Times New Roman" w:cs="Times New Roman"/>
          <w:spacing w:val="6"/>
          <w:sz w:val="34"/>
          <w:szCs w:val="34"/>
        </w:rPr>
      </w:pPr>
      <w:r>
        <w:rPr>
          <w:rFonts w:ascii="黑体" w:eastAsia="黑体" w:hAnsi="黑体" w:cs="黑体" w:hint="eastAsia"/>
          <w:spacing w:val="6"/>
          <w:sz w:val="34"/>
          <w:szCs w:val="34"/>
        </w:rPr>
        <w:t>附件</w:t>
      </w:r>
    </w:p>
    <w:tbl>
      <w:tblPr>
        <w:tblW w:w="152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720"/>
        <w:gridCol w:w="161"/>
        <w:gridCol w:w="664"/>
        <w:gridCol w:w="320"/>
        <w:gridCol w:w="440"/>
        <w:gridCol w:w="706"/>
        <w:gridCol w:w="134"/>
        <w:gridCol w:w="933"/>
        <w:gridCol w:w="813"/>
        <w:gridCol w:w="734"/>
        <w:gridCol w:w="93"/>
        <w:gridCol w:w="1000"/>
        <w:gridCol w:w="404"/>
        <w:gridCol w:w="703"/>
        <w:gridCol w:w="283"/>
        <w:gridCol w:w="903"/>
        <w:gridCol w:w="271"/>
        <w:gridCol w:w="795"/>
        <w:gridCol w:w="259"/>
        <w:gridCol w:w="426"/>
        <w:gridCol w:w="730"/>
        <w:gridCol w:w="186"/>
        <w:gridCol w:w="563"/>
        <w:gridCol w:w="600"/>
        <w:gridCol w:w="333"/>
        <w:gridCol w:w="1083"/>
      </w:tblGrid>
      <w:tr w:rsidR="00456E58" w:rsidTr="00031A50">
        <w:trPr>
          <w:trHeight w:val="270"/>
          <w:jc w:val="center"/>
        </w:trPr>
        <w:tc>
          <w:tcPr>
            <w:tcW w:w="1522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Pr="00456E58" w:rsidRDefault="00456E58" w:rsidP="00031A50">
            <w:pPr>
              <w:widowControl/>
              <w:jc w:val="center"/>
              <w:textAlignment w:val="center"/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</w:pPr>
            <w:r w:rsidRPr="00456E58">
              <w:rPr>
                <w:rFonts w:ascii="方正小标宋_GBK" w:eastAsia="方正小标宋_GBK" w:hAnsi="Times New Roman" w:cs="Times New Roman" w:hint="eastAsia"/>
                <w:color w:val="000000"/>
                <w:kern w:val="0"/>
                <w:sz w:val="36"/>
                <w:szCs w:val="36"/>
                <w:lang w:bidi="ar"/>
              </w:rPr>
              <w:t>二级学院</w:t>
            </w:r>
            <w:r w:rsidRPr="00456E58">
              <w:rPr>
                <w:rFonts w:ascii="方正小标宋_GBK" w:eastAsia="方正小标宋_GBK" w:hAnsi="Times New Roman" w:cs="Times New Roman" w:hint="eastAsia"/>
                <w:color w:val="000000"/>
                <w:kern w:val="0"/>
                <w:sz w:val="36"/>
                <w:szCs w:val="36"/>
                <w:lang w:bidi="ar"/>
              </w:rPr>
              <w:t>2020</w:t>
            </w:r>
            <w:r w:rsidRPr="00456E58"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年关心下一代工作情况统计表</w:t>
            </w:r>
          </w:p>
          <w:p w:rsidR="00456E58" w:rsidRPr="00456E58" w:rsidRDefault="00456E58" w:rsidP="00456E5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二级</w:t>
            </w:r>
            <w:r w:rsidRPr="00456E58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学院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（盖章）</w:t>
            </w:r>
            <w:r w:rsidRPr="00456E58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 xml:space="preserve">： </w:t>
            </w: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456E58"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456E58" w:rsidTr="00031A50">
        <w:trPr>
          <w:trHeight w:val="487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参与疫情防控</w:t>
            </w:r>
          </w:p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工作</w:t>
            </w:r>
          </w:p>
        </w:tc>
        <w:tc>
          <w:tcPr>
            <w:tcW w:w="253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讲好“中国抗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故事”</w:t>
            </w:r>
          </w:p>
        </w:tc>
        <w:tc>
          <w:tcPr>
            <w:tcW w:w="26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“中国梦·家风美”</w:t>
            </w:r>
          </w:p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0"/>
                <w:szCs w:val="20"/>
              </w:rPr>
              <w:t>广东省少年儿童征文活动</w:t>
            </w:r>
          </w:p>
        </w:tc>
        <w:tc>
          <w:tcPr>
            <w:tcW w:w="2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传承红色基因 争做时代新人</w:t>
            </w: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文化育人活动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家庭教育工作</w:t>
            </w:r>
          </w:p>
        </w:tc>
      </w:tr>
      <w:tr w:rsidR="00456E58" w:rsidTr="00031A50">
        <w:trPr>
          <w:trHeight w:val="312"/>
          <w:jc w:val="center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</w:p>
        </w:tc>
        <w:tc>
          <w:tcPr>
            <w:tcW w:w="15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包括线上线下的报告会、讲座、法制教育课、纪念仪式、主题实践活动、读书活动、征文活动、演讲比赛等</w:t>
            </w:r>
          </w:p>
        </w:tc>
        <w:tc>
          <w:tcPr>
            <w:tcW w:w="2396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包括科普教育、国学讲习、诗词诵读、书画创作、剪纸陶艺、戏曲展演、武术醒狮等</w:t>
            </w: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只统计关工委组织、参与组织，以及有五老自办、参加的家长学校活动、家庭教育讲座、家教知识论坛、亲子活动、成人礼等</w:t>
            </w:r>
          </w:p>
        </w:tc>
      </w:tr>
      <w:tr w:rsidR="00456E58" w:rsidTr="00031A50">
        <w:trPr>
          <w:trHeight w:val="59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分类或说明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统计关工委参与疫情防控工作</w:t>
            </w:r>
          </w:p>
        </w:tc>
        <w:tc>
          <w:tcPr>
            <w:tcW w:w="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包括线上线下的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报告会、讲座、读书活动等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统计各级关工委组织、五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老参与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的会议、辅导讲座、评审会、颁奖活动等</w:t>
            </w:r>
          </w:p>
        </w:tc>
        <w:tc>
          <w:tcPr>
            <w:tcW w:w="256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56E58" w:rsidTr="00031A50">
        <w:trPr>
          <w:trHeight w:val="480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数据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老参与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在职干部参与人数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活动场次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老参与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受教育青少年人次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活动场次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老参与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参与少年儿童人次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活动场次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受教育青少年人次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活动场次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受教育青少年人次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活动场次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受教育家长人次</w:t>
            </w:r>
          </w:p>
        </w:tc>
      </w:tr>
      <w:tr w:rsidR="00456E58" w:rsidTr="00031A50">
        <w:trPr>
          <w:trHeight w:val="270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E58" w:rsidTr="00031A50">
        <w:trPr>
          <w:trHeight w:val="300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4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校外教育辅导工作</w:t>
            </w:r>
          </w:p>
        </w:tc>
        <w:tc>
          <w:tcPr>
            <w:tcW w:w="3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助学助困工作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留守儿童关爱保护工作</w:t>
            </w:r>
          </w:p>
        </w:tc>
        <w:tc>
          <w:tcPr>
            <w:tcW w:w="41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关心下一代宣传工作情况</w:t>
            </w:r>
          </w:p>
        </w:tc>
      </w:tr>
      <w:tr w:rsidR="00456E58" w:rsidTr="00031A50">
        <w:trPr>
          <w:trHeight w:val="720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分类或说明</w:t>
            </w:r>
          </w:p>
        </w:tc>
        <w:tc>
          <w:tcPr>
            <w:tcW w:w="4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只统计关工委组建、参建，以及有五老参与管理的校外教育辅导站、四点半学校等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只统计当年数量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只统计关工委筹建、联建的关爱之家数量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只统计现有被关爱的留守儿童数量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宣传阵地建设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新闻媒体报道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当地关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工委工作情况</w:t>
            </w:r>
          </w:p>
        </w:tc>
      </w:tr>
      <w:tr w:rsidR="00456E58" w:rsidTr="00031A50">
        <w:trPr>
          <w:trHeight w:val="482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数据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教育辅导站点数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辅导员人数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其中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五老人数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辅导学生数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发放金额（万元）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受助青少年人数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新建关爱之家数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现有关爱之家数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关爱留守儿童数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报纸、杂志数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网站数</w:t>
            </w:r>
            <w:proofErr w:type="gram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微信</w:t>
            </w:r>
          </w:p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公众号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当年总篇数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其中新媒体报道篇数</w:t>
            </w:r>
          </w:p>
        </w:tc>
      </w:tr>
      <w:tr w:rsidR="00456E58" w:rsidTr="00031A50">
        <w:trPr>
          <w:trHeight w:val="270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6E58" w:rsidRDefault="00456E58" w:rsidP="00031A5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0DEF" w:rsidRDefault="001C0DEF"/>
    <w:sectPr w:rsidR="001C0DEF" w:rsidSect="00456E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58"/>
    <w:rsid w:val="001C0DEF"/>
    <w:rsid w:val="004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45926-CE35-4B2E-B8D4-44F7DD8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邓璐</dc:creator>
  <cp:keywords/>
  <dc:description/>
  <cp:lastModifiedBy>邓璐</cp:lastModifiedBy>
  <cp:revision>1</cp:revision>
  <dcterms:created xsi:type="dcterms:W3CDTF">2020-11-26T02:52:00Z</dcterms:created>
  <dcterms:modified xsi:type="dcterms:W3CDTF">2020-11-26T02:53:00Z</dcterms:modified>
</cp:coreProperties>
</file>