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6"/>
          <w:szCs w:val="36"/>
        </w:rPr>
      </w:pPr>
      <w:r>
        <w:rPr>
          <w:rFonts w:hint="eastAsia" w:ascii="仿宋" w:hAnsi="仿宋" w:eastAsia="仿宋"/>
          <w:sz w:val="36"/>
          <w:szCs w:val="36"/>
        </w:rPr>
        <w:t>附件：</w:t>
      </w:r>
    </w:p>
    <w:p>
      <w:pPr>
        <w:jc w:val="center"/>
        <w:rPr>
          <w:rFonts w:ascii="黑体" w:hAnsi="黑体" w:eastAsia="黑体"/>
          <w:sz w:val="44"/>
          <w:szCs w:val="44"/>
        </w:rPr>
      </w:pPr>
      <w:r>
        <w:rPr>
          <w:rFonts w:hint="eastAsia" w:ascii="黑体" w:hAnsi="黑体" w:eastAsia="黑体"/>
          <w:sz w:val="44"/>
          <w:szCs w:val="44"/>
        </w:rPr>
        <w:t>惠州学院202</w:t>
      </w:r>
      <w:r>
        <w:rPr>
          <w:rFonts w:hint="eastAsia" w:ascii="黑体" w:hAnsi="黑体" w:eastAsia="黑体"/>
          <w:sz w:val="44"/>
          <w:szCs w:val="44"/>
          <w:lang w:val="en-US" w:eastAsia="zh-CN"/>
        </w:rPr>
        <w:t>4</w:t>
      </w:r>
      <w:r>
        <w:rPr>
          <w:rFonts w:hint="eastAsia" w:ascii="黑体" w:hAnsi="黑体" w:eastAsia="黑体"/>
          <w:sz w:val="44"/>
          <w:szCs w:val="44"/>
        </w:rPr>
        <w:t>-202</w:t>
      </w:r>
      <w:r>
        <w:rPr>
          <w:rFonts w:hint="eastAsia" w:ascii="黑体" w:hAnsi="黑体" w:eastAsia="黑体"/>
          <w:sz w:val="44"/>
          <w:szCs w:val="44"/>
          <w:lang w:val="en-US" w:eastAsia="zh-CN"/>
        </w:rPr>
        <w:t>5</w:t>
      </w:r>
      <w:r>
        <w:rPr>
          <w:rFonts w:hint="eastAsia" w:ascii="黑体" w:hAnsi="黑体" w:eastAsia="黑体"/>
          <w:sz w:val="44"/>
          <w:szCs w:val="44"/>
        </w:rPr>
        <w:t>学年学生社团评优</w:t>
      </w:r>
    </w:p>
    <w:p>
      <w:pPr>
        <w:jc w:val="center"/>
        <w:rPr>
          <w:rFonts w:ascii="黑体" w:hAnsi="黑体" w:eastAsia="黑体"/>
          <w:sz w:val="44"/>
          <w:szCs w:val="44"/>
        </w:rPr>
      </w:pPr>
      <w:r>
        <w:rPr>
          <w:rFonts w:hint="eastAsia" w:ascii="黑体" w:hAnsi="黑体" w:eastAsia="黑体"/>
          <w:sz w:val="44"/>
          <w:szCs w:val="44"/>
        </w:rPr>
        <w:t>表彰名单</w:t>
      </w:r>
    </w:p>
    <w:p>
      <w:pPr>
        <w:rPr>
          <w:rFonts w:ascii="黑体" w:hAnsi="黑体" w:eastAsia="黑体"/>
          <w:sz w:val="36"/>
          <w:szCs w:val="36"/>
        </w:rPr>
      </w:pPr>
      <w:r>
        <w:rPr>
          <w:rFonts w:hint="eastAsia" w:ascii="黑体" w:hAnsi="黑体" w:eastAsia="黑体"/>
          <w:sz w:val="36"/>
          <w:szCs w:val="36"/>
        </w:rPr>
        <w:t>一、十佳社团（共10个）</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开源锐拓协会</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弥瞳漫社</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启明星支教队</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审计协会</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天文地理协会</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手工协会</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邹鲁书法协会</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数学教育俱乐部</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真维斯爱心社</w:t>
      </w:r>
    </w:p>
    <w:p>
      <w:pPr>
        <w:rPr>
          <w:rFonts w:hint="eastAsia" w:ascii="仿宋" w:hAnsi="仿宋" w:eastAsia="仿宋"/>
          <w:sz w:val="36"/>
          <w:szCs w:val="36"/>
          <w:lang w:val="en-US" w:eastAsia="zh-CN"/>
        </w:rPr>
      </w:pPr>
      <w:r>
        <w:rPr>
          <w:rFonts w:hint="eastAsia" w:ascii="仿宋" w:hAnsi="仿宋" w:eastAsia="仿宋"/>
          <w:sz w:val="36"/>
          <w:szCs w:val="36"/>
          <w:lang w:val="en-US" w:eastAsia="zh-CN"/>
        </w:rPr>
        <w:t>侦探爱好者协会</w:t>
      </w:r>
    </w:p>
    <w:p>
      <w:pPr>
        <w:rPr>
          <w:rFonts w:ascii="黑体" w:hAnsi="黑体" w:eastAsia="黑体"/>
          <w:sz w:val="36"/>
          <w:szCs w:val="36"/>
        </w:rPr>
      </w:pPr>
      <w:r>
        <w:rPr>
          <w:rFonts w:hint="eastAsia" w:ascii="黑体" w:hAnsi="黑体" w:eastAsia="黑体"/>
          <w:sz w:val="36"/>
          <w:szCs w:val="36"/>
        </w:rPr>
        <w:t>二、优秀社团负责人（共</w:t>
      </w:r>
      <w:r>
        <w:rPr>
          <w:rFonts w:hint="eastAsia" w:ascii="黑体" w:hAnsi="黑体" w:eastAsia="黑体"/>
          <w:sz w:val="36"/>
          <w:szCs w:val="36"/>
          <w:lang w:val="en-US" w:eastAsia="zh-CN"/>
        </w:rPr>
        <w:t>21</w:t>
      </w:r>
      <w:r>
        <w:rPr>
          <w:rFonts w:hint="eastAsia" w:ascii="黑体" w:hAnsi="黑体" w:eastAsia="黑体"/>
          <w:sz w:val="36"/>
          <w:szCs w:val="36"/>
        </w:rPr>
        <w:t>名）</w:t>
      </w:r>
    </w:p>
    <w:p>
      <w:pPr>
        <w:keepNext w:val="0"/>
        <w:keepLines w:val="0"/>
        <w:widowControl/>
        <w:suppressLineNumbers w:val="0"/>
        <w:jc w:val="left"/>
        <w:rPr>
          <w:rFonts w:hint="default" w:ascii="仿宋" w:hAnsi="仿宋" w:eastAsia="仿宋"/>
          <w:sz w:val="36"/>
          <w:szCs w:val="36"/>
          <w:lang w:val="en-US"/>
        </w:rPr>
      </w:pPr>
      <w:r>
        <w:rPr>
          <w:rFonts w:hint="eastAsia" w:ascii="仿宋" w:hAnsi="仿宋" w:eastAsia="仿宋"/>
          <w:sz w:val="36"/>
          <w:szCs w:val="36"/>
          <w:lang w:val="en-US" w:eastAsia="zh-CN"/>
        </w:rPr>
        <w:t>熊诗颖  丘斌晓  刘敏琪  林莹妮  甘桐茵  陈智颖  黄敏灵  全佩愉  李晓嘉  林铠涛  马梓旭  陈芷慧  石杏怡  高浩嘉  林宝淳  洪依彤  陈佳铄  蔡依婷  朱泳娇  曾艺佳  姚梓烁</w:t>
      </w:r>
    </w:p>
    <w:p>
      <w:pPr>
        <w:rPr>
          <w:rFonts w:ascii="黑体" w:hAnsi="黑体" w:eastAsia="黑体"/>
          <w:sz w:val="36"/>
          <w:szCs w:val="36"/>
        </w:rPr>
      </w:pPr>
      <w:r>
        <w:rPr>
          <w:rFonts w:hint="eastAsia" w:ascii="黑体" w:hAnsi="黑体" w:eastAsia="黑体"/>
          <w:sz w:val="36"/>
          <w:szCs w:val="36"/>
        </w:rPr>
        <w:t>三、优秀社团干部（共</w:t>
      </w:r>
      <w:r>
        <w:rPr>
          <w:rFonts w:hint="eastAsia" w:ascii="黑体" w:hAnsi="黑体" w:eastAsia="黑体"/>
          <w:sz w:val="36"/>
          <w:szCs w:val="36"/>
          <w:lang w:val="en-US" w:eastAsia="zh-CN"/>
        </w:rPr>
        <w:t>55</w:t>
      </w:r>
      <w:r>
        <w:rPr>
          <w:rFonts w:hint="eastAsia" w:ascii="黑体" w:hAnsi="黑体" w:eastAsia="黑体"/>
          <w:sz w:val="36"/>
          <w:szCs w:val="36"/>
        </w:rPr>
        <w:t xml:space="preserve">名） </w:t>
      </w:r>
    </w:p>
    <w:p>
      <w:pPr>
        <w:keepNext w:val="0"/>
        <w:keepLines w:val="0"/>
        <w:widowControl/>
        <w:suppressLineNumbers w:val="0"/>
        <w:jc w:val="left"/>
        <w:rPr>
          <w:rFonts w:hint="default" w:ascii="仿宋" w:hAnsi="仿宋" w:eastAsia="仿宋"/>
          <w:sz w:val="36"/>
          <w:szCs w:val="36"/>
          <w:lang w:val="en-US" w:eastAsia="zh-CN"/>
        </w:rPr>
      </w:pPr>
      <w:r>
        <w:rPr>
          <w:rFonts w:hint="eastAsia" w:ascii="仿宋" w:hAnsi="仿宋" w:eastAsia="仿宋"/>
          <w:sz w:val="36"/>
          <w:szCs w:val="36"/>
          <w:lang w:val="en-US" w:eastAsia="zh-CN"/>
        </w:rPr>
        <w:t>吕晟坤  黄妙纯  卢逸  陈堃  张斐仪  成惠花  钟伟坚  彭康朋  胡佳婷  彭英塱  黄柯芬  李美琴  朱雨旋  林佳霖  许铭华  梁丹  沙子莹  万欣瑜  谢惠燕  孔令霖  林杰凯  陈芷慧  周嘉欣  林仕涛  周美辰  黄秋婷  王写意  农花  廖爽  周琦  彭光堃  利京蔓  戴光科  王俊钦  黄子茵  詹婷婷  黎展鸣  林子衔  徐舒心  谢紫茵  黄明深  梁静仪  邹瑞芮  陈慧敏  蔡泽微  凌佳丽  赖颖英  罗梓烁  吴志丹  陈蓝冰  张心娱  卢逸  李小慧  刘燕霞  黄莉婷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81FE0"/>
    <w:multiLevelType w:val="multilevel"/>
    <w:tmpl w:val="38281FE0"/>
    <w:lvl w:ilvl="0" w:tentative="0">
      <w:start w:val="1"/>
      <w:numFmt w:val="decimal"/>
      <w:pStyle w:val="1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C52676"/>
    <w:rsid w:val="00006B88"/>
    <w:rsid w:val="001C1238"/>
    <w:rsid w:val="004048C2"/>
    <w:rsid w:val="005A01E8"/>
    <w:rsid w:val="0079246E"/>
    <w:rsid w:val="00AD2B2D"/>
    <w:rsid w:val="00BB31FC"/>
    <w:rsid w:val="00C52676"/>
    <w:rsid w:val="00DB61EA"/>
    <w:rsid w:val="2CE331C2"/>
    <w:rsid w:val="627F62C4"/>
    <w:rsid w:val="7AFCE618"/>
    <w:rsid w:val="7BB9C1FF"/>
    <w:rsid w:val="7EC0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paragraph" w:styleId="2">
    <w:name w:val="heading 1"/>
    <w:next w:val="1"/>
    <w:link w:val="9"/>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kern w:val="0"/>
      <w:sz w:val="30"/>
      <w:szCs w:val="30"/>
      <w:lang w:val="en-US" w:eastAsia="zh-CN" w:bidi="ar-SA"/>
    </w:rPr>
  </w:style>
  <w:style w:type="paragraph" w:styleId="3">
    <w:name w:val="heading 2"/>
    <w:next w:val="1"/>
    <w:link w:val="10"/>
    <w:unhideWhenUsed/>
    <w:qFormat/>
    <w:uiPriority w:val="9"/>
    <w:pPr>
      <w:shd w:val="clear" w:color="auto" w:fill="E2EFD9" w:themeFill="accent6" w:themeFillTint="33"/>
      <w:spacing w:before="240" w:after="120" w:line="384" w:lineRule="atLeast"/>
      <w:jc w:val="both"/>
      <w:outlineLvl w:val="1"/>
    </w:pPr>
    <w:rPr>
      <w:rFonts w:ascii="微软雅黑" w:hAnsi="微软雅黑" w:eastAsia="微软雅黑" w:cs="宋体"/>
      <w:caps/>
      <w:color w:val="0070C0"/>
      <w:kern w:val="0"/>
      <w:sz w:val="24"/>
      <w:szCs w:val="24"/>
      <w:lang w:val="en-US" w:eastAsia="zh-CN" w:bidi="ar-SA"/>
    </w:rPr>
  </w:style>
  <w:style w:type="paragraph" w:styleId="4">
    <w:name w:val="heading 3"/>
    <w:basedOn w:val="1"/>
    <w:next w:val="1"/>
    <w:link w:val="15"/>
    <w:unhideWhenUsed/>
    <w:qFormat/>
    <w:uiPriority w:val="9"/>
    <w:pPr>
      <w:widowControl/>
      <w:snapToGrid w:val="0"/>
      <w:spacing w:before="240" w:after="60"/>
      <w:outlineLvl w:val="2"/>
    </w:pPr>
    <w:rPr>
      <w:rFonts w:ascii="微软雅黑" w:hAnsi="微软雅黑" w:eastAsia="微软雅黑"/>
      <w:bCs/>
      <w:color w:val="00B050"/>
      <w:kern w:val="0"/>
      <w:sz w:val="22"/>
      <w:szCs w:val="2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Title"/>
    <w:basedOn w:val="1"/>
    <w:next w:val="1"/>
    <w:link w:val="8"/>
    <w:qFormat/>
    <w:uiPriority w:val="10"/>
    <w:pPr>
      <w:widowControl/>
      <w:spacing w:line="600" w:lineRule="exact"/>
      <w:jc w:val="center"/>
    </w:pPr>
    <w:rPr>
      <w:rFonts w:ascii="Times New Roman" w:hAnsi="Times New Roman" w:eastAsia="方正小标宋_GBK" w:cs="Times New Roman"/>
      <w:bCs/>
      <w:sz w:val="44"/>
      <w:szCs w:val="44"/>
    </w:rPr>
  </w:style>
  <w:style w:type="character" w:customStyle="1" w:styleId="8">
    <w:name w:val="标题 字符"/>
    <w:basedOn w:val="7"/>
    <w:link w:val="5"/>
    <w:qFormat/>
    <w:uiPriority w:val="10"/>
    <w:rPr>
      <w:rFonts w:ascii="Times New Roman" w:hAnsi="Times New Roman" w:eastAsia="方正小标宋_GBK" w:cs="Times New Roman"/>
      <w:bCs/>
      <w:sz w:val="44"/>
      <w:szCs w:val="44"/>
    </w:rPr>
  </w:style>
  <w:style w:type="character" w:customStyle="1" w:styleId="9">
    <w:name w:val="标题 1 字符"/>
    <w:basedOn w:val="7"/>
    <w:link w:val="2"/>
    <w:qFormat/>
    <w:uiPriority w:val="9"/>
    <w:rPr>
      <w:rFonts w:ascii="微软雅黑" w:hAnsi="微软雅黑" w:eastAsia="微软雅黑" w:cs="宋体"/>
      <w:color w:val="0070C0"/>
      <w:kern w:val="0"/>
      <w:sz w:val="30"/>
      <w:szCs w:val="30"/>
    </w:rPr>
  </w:style>
  <w:style w:type="character" w:customStyle="1" w:styleId="10">
    <w:name w:val="标题 2 字符"/>
    <w:basedOn w:val="7"/>
    <w:link w:val="3"/>
    <w:uiPriority w:val="9"/>
    <w:rPr>
      <w:rFonts w:ascii="微软雅黑" w:hAnsi="微软雅黑" w:eastAsia="微软雅黑" w:cs="宋体"/>
      <w:caps/>
      <w:color w:val="0070C0"/>
      <w:kern w:val="0"/>
      <w:sz w:val="24"/>
      <w:szCs w:val="24"/>
      <w:shd w:val="clear" w:color="auto" w:fill="E2EFD9" w:themeFill="accent6" w:themeFillTint="33"/>
    </w:rPr>
  </w:style>
  <w:style w:type="paragraph" w:customStyle="1" w:styleId="11">
    <w:name w:val="三级标题"/>
    <w:basedOn w:val="1"/>
    <w:link w:val="12"/>
    <w:qFormat/>
    <w:uiPriority w:val="0"/>
    <w:pPr>
      <w:spacing w:line="640" w:lineRule="exact"/>
      <w:ind w:firstLine="454"/>
      <w:jc w:val="left"/>
      <w:outlineLvl w:val="2"/>
    </w:pPr>
    <w:rPr>
      <w:rFonts w:ascii="Times New Roman" w:hAnsi="Times New Roman" w:eastAsia="仿宋" w:cs="Times New Roman"/>
      <w:spacing w:val="20"/>
      <w:sz w:val="32"/>
      <w:szCs w:val="44"/>
    </w:rPr>
  </w:style>
  <w:style w:type="character" w:customStyle="1" w:styleId="12">
    <w:name w:val="三级标题 字符"/>
    <w:basedOn w:val="7"/>
    <w:link w:val="11"/>
    <w:qFormat/>
    <w:uiPriority w:val="0"/>
    <w:rPr>
      <w:rFonts w:ascii="Times New Roman" w:hAnsi="Times New Roman" w:eastAsia="仿宋" w:cs="Times New Roman"/>
      <w:spacing w:val="20"/>
      <w:sz w:val="32"/>
      <w:szCs w:val="44"/>
    </w:rPr>
  </w:style>
  <w:style w:type="paragraph" w:customStyle="1" w:styleId="13">
    <w:name w:val="四级标题"/>
    <w:basedOn w:val="1"/>
    <w:link w:val="14"/>
    <w:qFormat/>
    <w:uiPriority w:val="0"/>
    <w:pPr>
      <w:numPr>
        <w:ilvl w:val="0"/>
        <w:numId w:val="1"/>
      </w:numPr>
      <w:spacing w:line="560" w:lineRule="exact"/>
    </w:pPr>
    <w:rPr>
      <w:rFonts w:ascii="Times New Roman" w:hAnsi="Times New Roman" w:eastAsia="仿宋" w:cs="Times New Roman"/>
      <w:sz w:val="32"/>
      <w:szCs w:val="28"/>
    </w:rPr>
  </w:style>
  <w:style w:type="character" w:customStyle="1" w:styleId="14">
    <w:name w:val="四级标题 字符"/>
    <w:basedOn w:val="7"/>
    <w:link w:val="13"/>
    <w:qFormat/>
    <w:uiPriority w:val="0"/>
    <w:rPr>
      <w:rFonts w:ascii="Times New Roman" w:hAnsi="Times New Roman" w:eastAsia="仿宋" w:cs="Times New Roman"/>
      <w:sz w:val="32"/>
      <w:szCs w:val="28"/>
    </w:rPr>
  </w:style>
  <w:style w:type="character" w:customStyle="1" w:styleId="15">
    <w:name w:val="标题 3 字符"/>
    <w:basedOn w:val="7"/>
    <w:link w:val="4"/>
    <w:qFormat/>
    <w:uiPriority w:val="9"/>
    <w:rPr>
      <w:rFonts w:ascii="微软雅黑" w:hAnsi="微软雅黑" w:eastAsia="微软雅黑" w:cs="宋体"/>
      <w:bCs/>
      <w:color w:val="00B050"/>
      <w:kern w:val="0"/>
      <w:sz w:val="22"/>
    </w:rPr>
  </w:style>
  <w:style w:type="paragraph" w:customStyle="1" w:styleId="16">
    <w:name w:val="附件正文"/>
    <w:link w:val="17"/>
    <w:qFormat/>
    <w:uiPriority w:val="0"/>
    <w:pPr>
      <w:spacing w:after="60" w:line="276" w:lineRule="auto"/>
      <w:ind w:firstLine="200" w:firstLineChars="200"/>
      <w:jc w:val="both"/>
    </w:pPr>
    <w:rPr>
      <w:rFonts w:asciiTheme="minorHAnsi" w:hAnsiTheme="minorHAnsi" w:eastAsiaTheme="minorEastAsia" w:cstheme="minorBidi"/>
      <w:kern w:val="0"/>
      <w:sz w:val="21"/>
      <w:szCs w:val="22"/>
      <w:lang w:val="en-US" w:eastAsia="zh-CN" w:bidi="ar-SA"/>
    </w:rPr>
  </w:style>
  <w:style w:type="character" w:customStyle="1" w:styleId="17">
    <w:name w:val="附件正文 Char"/>
    <w:basedOn w:val="7"/>
    <w:link w:val="16"/>
    <w:qFormat/>
    <w:uiPriority w:val="0"/>
    <w:rPr>
      <w:kern w:val="0"/>
    </w:rPr>
  </w:style>
  <w:style w:type="character" w:customStyle="1" w:styleId="18">
    <w:name w:val="15"/>
    <w:basedOn w:val="7"/>
    <w:qFormat/>
    <w:uiPriority w:val="0"/>
    <w:rPr>
      <w:rFonts w:hint="default" w:ascii="Calibri" w:hAnsi="Calibri" w:cs="Calibri"/>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317</Words>
  <Characters>331</Characters>
  <Lines>3</Lines>
  <Paragraphs>1</Paragraphs>
  <TotalTime>124</TotalTime>
  <ScaleCrop>false</ScaleCrop>
  <LinksUpToDate>false</LinksUpToDate>
  <CharactersWithSpaces>449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2023-07-12T13:42:00Z</dcterms:created>
  <dc:creator>黄 海韵</dc:creator>
  <cp:lastModifiedBy>Persistent</cp:lastModifiedBy>
  <dcterms:modified xsi:type="dcterms:W3CDTF">2025-09-05T07:14:29Z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292E90CDE4BAF9BA1D74B068E6BB924A_43</vt:lpwstr>
  </property>
</Properties>
</file>